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D9" w:rsidRDefault="00A34827">
      <w:pPr>
        <w:jc w:val="center"/>
        <w:rPr>
          <w:b/>
        </w:rPr>
      </w:pPr>
      <w:r>
        <w:rPr>
          <w:b/>
        </w:rPr>
        <w:t>АННОТАЦИЯ</w:t>
      </w:r>
    </w:p>
    <w:p w:rsidR="00541CD9" w:rsidRDefault="00A34827">
      <w:pPr>
        <w:jc w:val="center"/>
      </w:pPr>
      <w:r>
        <w:t>учебной дисциплины «Высшая алгебра»</w:t>
      </w:r>
    </w:p>
    <w:p w:rsidR="00541CD9" w:rsidRDefault="00A34827">
      <w:pPr>
        <w:jc w:val="center"/>
      </w:pPr>
      <w:r>
        <w:t xml:space="preserve">Направление подготовки </w:t>
      </w:r>
      <w:r>
        <w:rPr>
          <w:u w:val="single"/>
        </w:rPr>
        <w:t>01.03.02 — Прикладная математика и информатика</w:t>
      </w:r>
    </w:p>
    <w:p w:rsidR="00541CD9" w:rsidRDefault="00A34827">
      <w:pPr>
        <w:jc w:val="center"/>
      </w:pPr>
      <w:r>
        <w:t xml:space="preserve">Профиль </w:t>
      </w:r>
      <w:r>
        <w:rPr>
          <w:u w:val="single"/>
        </w:rPr>
        <w:t>Прикладная информатика</w:t>
      </w:r>
    </w:p>
    <w:p w:rsidR="00541CD9" w:rsidRDefault="00A34827">
      <w:pPr>
        <w:jc w:val="center"/>
      </w:pPr>
      <w:r>
        <w:t>Отделение интеллектуальных кибернетических систем</w:t>
      </w:r>
    </w:p>
    <w:p w:rsidR="00541CD9" w:rsidRDefault="00541CD9">
      <w:pPr>
        <w:jc w:val="center"/>
        <w:rPr>
          <w:b/>
          <w:color w:val="FF0000"/>
        </w:rPr>
      </w:pPr>
    </w:p>
    <w:p w:rsidR="00541CD9" w:rsidRDefault="00541CD9">
      <w:pPr>
        <w:widowControl w:val="0"/>
        <w:jc w:val="both"/>
        <w:rPr>
          <w:b/>
        </w:rPr>
      </w:pPr>
    </w:p>
    <w:p w:rsidR="00541CD9" w:rsidRDefault="00A34827">
      <w:pPr>
        <w:widowControl w:val="0"/>
        <w:jc w:val="both"/>
      </w:pPr>
      <w:r>
        <w:rPr>
          <w:b/>
        </w:rPr>
        <w:t>Цель изучения дисциплины:</w:t>
      </w:r>
    </w:p>
    <w:p w:rsidR="00541CD9" w:rsidRDefault="00A34827">
      <w:pPr>
        <w:pStyle w:val="aa"/>
        <w:widowControl w:val="0"/>
        <w:numPr>
          <w:ilvl w:val="1"/>
          <w:numId w:val="1"/>
        </w:numPr>
        <w:jc w:val="both"/>
      </w:pPr>
      <w:r>
        <w:t xml:space="preserve">Формирование необходимой математической базы по теории групп, колец и полей для изучения последующих дисциплин </w:t>
      </w:r>
      <w:bookmarkStart w:id="0" w:name="__DdeLink__2487_2432297745"/>
      <w:r>
        <w:t>профессионального модуля</w:t>
      </w:r>
      <w:bookmarkEnd w:id="0"/>
      <w:r>
        <w:t>.</w:t>
      </w:r>
    </w:p>
    <w:p w:rsidR="00541CD9" w:rsidRDefault="00A34827">
      <w:pPr>
        <w:widowControl w:val="0"/>
        <w:jc w:val="both"/>
      </w:pPr>
      <w:r>
        <w:rPr>
          <w:b/>
        </w:rPr>
        <w:t>Задачи изучения дисциплины:</w:t>
      </w:r>
    </w:p>
    <w:p w:rsidR="00541CD9" w:rsidRDefault="00A34827">
      <w:pPr>
        <w:pStyle w:val="aa"/>
        <w:widowControl w:val="0"/>
        <w:numPr>
          <w:ilvl w:val="1"/>
          <w:numId w:val="1"/>
        </w:numPr>
        <w:jc w:val="both"/>
      </w:pPr>
      <w:r>
        <w:t>Обучение студентов методам и мышлению, характерным для указанных выше разделов высшей алгебры на основе изучения лекционного материала и его закрепления с помощью решения задач и упражнений.</w:t>
      </w:r>
    </w:p>
    <w:p w:rsidR="00541CD9" w:rsidRDefault="00A34827">
      <w:pPr>
        <w:widowControl w:val="0"/>
        <w:jc w:val="both"/>
      </w:pPr>
      <w:r>
        <w:rPr>
          <w:b/>
        </w:rPr>
        <w:t>Место дисциплины в структуре ООП:</w:t>
      </w:r>
    </w:p>
    <w:p w:rsidR="00541CD9" w:rsidRDefault="00A34827">
      <w:pPr>
        <w:ind w:left="708"/>
      </w:pPr>
      <w:r>
        <w:t>дисциплина реализуется в рамках профессионального модуля;</w:t>
      </w:r>
    </w:p>
    <w:p w:rsidR="00541CD9" w:rsidRDefault="00A34827">
      <w:pPr>
        <w:ind w:left="708"/>
      </w:pPr>
      <w:r>
        <w:t xml:space="preserve"> изучается на 3 курсе  в 5 и 6 семестрах. </w:t>
      </w:r>
    </w:p>
    <w:p w:rsidR="00541CD9" w:rsidRDefault="00A34827">
      <w:pPr>
        <w:widowControl w:val="0"/>
        <w:jc w:val="both"/>
      </w:pPr>
      <w:r>
        <w:rPr>
          <w:b/>
          <w:spacing w:val="-6"/>
        </w:rPr>
        <w:t>Общая трудоемкость дисциплины:</w:t>
      </w:r>
    </w:p>
    <w:p w:rsidR="00541CD9" w:rsidRDefault="00A34827">
      <w:pPr>
        <w:widowControl w:val="0"/>
        <w:ind w:left="708"/>
        <w:jc w:val="both"/>
      </w:pPr>
      <w:r>
        <w:t xml:space="preserve">7 </w:t>
      </w:r>
      <w:r>
        <w:rPr>
          <w:spacing w:val="-6"/>
        </w:rPr>
        <w:t>зачетных единиц,</w:t>
      </w:r>
      <w:r>
        <w:t xml:space="preserve"> 252 академических </w:t>
      </w:r>
      <w:r>
        <w:rPr>
          <w:spacing w:val="-10"/>
        </w:rPr>
        <w:t>часов.</w:t>
      </w:r>
    </w:p>
    <w:p w:rsidR="00541CD9" w:rsidRDefault="00A34827">
      <w:pPr>
        <w:widowControl w:val="0"/>
        <w:jc w:val="both"/>
      </w:pPr>
      <w:r>
        <w:rPr>
          <w:b/>
        </w:rPr>
        <w:t>Компетенции, формируемые в результате освоения учебной дисциплины:</w:t>
      </w:r>
    </w:p>
    <w:p w:rsidR="00DD48E6" w:rsidRDefault="00A34827">
      <w:pPr>
        <w:widowControl w:val="0"/>
        <w:ind w:left="708"/>
        <w:jc w:val="both"/>
        <w:rPr>
          <w:rStyle w:val="a3"/>
          <w:lang w:val="en-US"/>
        </w:rPr>
      </w:pPr>
      <w:r>
        <w:rPr>
          <w:rStyle w:val="a3"/>
        </w:rPr>
        <w:t>ОПК-3</w:t>
      </w:r>
      <w:r w:rsidR="00DD48E6" w:rsidRPr="00DD48E6">
        <w:rPr>
          <w:rStyle w:val="a3"/>
        </w:rPr>
        <w:t xml:space="preserve"> - </w:t>
      </w:r>
      <w:proofErr w:type="gramStart"/>
      <w:r w:rsidR="00DD48E6" w:rsidRPr="0084055E">
        <w:t>Способен</w:t>
      </w:r>
      <w:proofErr w:type="gramEnd"/>
      <w:r w:rsidR="00DD48E6" w:rsidRPr="0084055E">
        <w:t xml:space="preserve"> применять и модифицировать математические модели для решения задач в области профессиональной деятельности</w:t>
      </w:r>
      <w:r>
        <w:rPr>
          <w:rStyle w:val="a3"/>
        </w:rPr>
        <w:t xml:space="preserve">, </w:t>
      </w:r>
    </w:p>
    <w:p w:rsidR="00DD48E6" w:rsidRDefault="00A34827" w:rsidP="00DD48E6">
      <w:pPr>
        <w:ind w:firstLine="708"/>
      </w:pPr>
      <w:bookmarkStart w:id="1" w:name="_GoBack"/>
      <w:bookmarkEnd w:id="1"/>
      <w:r>
        <w:rPr>
          <w:rStyle w:val="a3"/>
        </w:rPr>
        <w:t xml:space="preserve">ПК </w:t>
      </w:r>
      <w:r w:rsidR="00DD48E6">
        <w:rPr>
          <w:rStyle w:val="a3"/>
        </w:rPr>
        <w:t>–</w:t>
      </w:r>
      <w:r>
        <w:rPr>
          <w:rStyle w:val="a3"/>
        </w:rPr>
        <w:t xml:space="preserve"> 2</w:t>
      </w:r>
      <w:r w:rsidR="00DD48E6" w:rsidRPr="00DD48E6">
        <w:rPr>
          <w:rStyle w:val="a3"/>
        </w:rPr>
        <w:t xml:space="preserve"> - </w:t>
      </w:r>
      <w:r w:rsidR="00DD48E6">
        <w:t xml:space="preserve">Способность понимать, применять и совершенствовать современный математический аппарат </w:t>
      </w:r>
    </w:p>
    <w:p w:rsidR="00541CD9" w:rsidRPr="00DD48E6" w:rsidRDefault="00541CD9">
      <w:pPr>
        <w:widowControl w:val="0"/>
        <w:ind w:left="708"/>
        <w:jc w:val="both"/>
      </w:pPr>
    </w:p>
    <w:p w:rsidR="00541CD9" w:rsidRDefault="00A34827">
      <w:r>
        <w:rPr>
          <w:b/>
        </w:rPr>
        <w:t>Знания, умения и навыки, получаемые в процессе изучения дисциплины:</w:t>
      </w:r>
    </w:p>
    <w:p w:rsidR="00541CD9" w:rsidRDefault="00A34827">
      <w:pPr>
        <w:pStyle w:val="Style97"/>
        <w:spacing w:line="240" w:lineRule="auto"/>
      </w:pPr>
      <w:r>
        <w:rPr>
          <w:rStyle w:val="FontStyle138"/>
          <w:rFonts w:eastAsiaTheme="minorEastAsia"/>
          <w:i w:val="0"/>
          <w:sz w:val="24"/>
          <w:szCs w:val="24"/>
        </w:rPr>
        <w:t xml:space="preserve">           Знать: основные законы и факты по теории групп,  колец и полей.</w:t>
      </w:r>
    </w:p>
    <w:p w:rsidR="00541CD9" w:rsidRDefault="00A34827">
      <w:pPr>
        <w:pStyle w:val="Style97"/>
        <w:spacing w:line="240" w:lineRule="auto"/>
      </w:pPr>
      <w:r>
        <w:rPr>
          <w:rStyle w:val="FontStyle138"/>
          <w:rFonts w:eastAsiaTheme="minorEastAsia"/>
          <w:i w:val="0"/>
          <w:sz w:val="24"/>
          <w:szCs w:val="24"/>
        </w:rPr>
        <w:t xml:space="preserve">           Уметь: выводить формулы и доказывать теоремы.</w:t>
      </w:r>
    </w:p>
    <w:p w:rsidR="00541CD9" w:rsidRDefault="00A34827">
      <w:pPr>
        <w:pStyle w:val="Style97"/>
        <w:spacing w:line="240" w:lineRule="auto"/>
        <w:jc w:val="both"/>
      </w:pPr>
      <w:r>
        <w:rPr>
          <w:rStyle w:val="FontStyle138"/>
          <w:rFonts w:eastAsiaTheme="minorEastAsia"/>
          <w:i w:val="0"/>
          <w:sz w:val="24"/>
          <w:szCs w:val="24"/>
        </w:rPr>
        <w:t xml:space="preserve">           Владеть: методами решения основных видов задач.</w:t>
      </w:r>
    </w:p>
    <w:p w:rsidR="00541CD9" w:rsidRDefault="00A34827">
      <w:r>
        <w:rPr>
          <w:b/>
        </w:rPr>
        <w:t xml:space="preserve">Формы итогового контроля: </w:t>
      </w:r>
    </w:p>
    <w:p w:rsidR="00541CD9" w:rsidRDefault="00A34827">
      <w:r>
        <w:t>5семестр - зачет, 6 семестр - экзамен.</w:t>
      </w:r>
    </w:p>
    <w:p w:rsidR="00541CD9" w:rsidRDefault="00541CD9">
      <w:pPr>
        <w:spacing w:after="200" w:line="276" w:lineRule="auto"/>
        <w:jc w:val="both"/>
      </w:pPr>
    </w:p>
    <w:p w:rsidR="00541CD9" w:rsidRDefault="00541CD9">
      <w:pPr>
        <w:spacing w:after="200" w:line="276" w:lineRule="auto"/>
        <w:jc w:val="both"/>
      </w:pPr>
    </w:p>
    <w:sectPr w:rsidR="00541CD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A4344"/>
    <w:multiLevelType w:val="multilevel"/>
    <w:tmpl w:val="B20CE2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86348E"/>
    <w:multiLevelType w:val="multilevel"/>
    <w:tmpl w:val="B5C86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CD9"/>
    <w:rsid w:val="00541CD9"/>
    <w:rsid w:val="00A34827"/>
    <w:rsid w:val="00D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character" w:customStyle="1" w:styleId="FontStyle138">
    <w:name w:val="Font Style138"/>
    <w:basedOn w:val="a0"/>
    <w:qFormat/>
    <w:rPr>
      <w:rFonts w:ascii="Times New Roman" w:hAnsi="Times New Roman" w:cs="Times New Roman"/>
      <w:i/>
      <w:iCs/>
      <w:sz w:val="22"/>
      <w:szCs w:val="22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писок с точками"/>
    <w:basedOn w:val="a"/>
    <w:qFormat/>
    <w:rsid w:val="00F23EC2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styleId="aa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Style97">
    <w:name w:val="Style97"/>
    <w:basedOn w:val="a"/>
    <w:qFormat/>
    <w:pPr>
      <w:spacing w:line="29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1</Pages>
  <Words>210</Words>
  <Characters>1198</Characters>
  <Application>Microsoft Office Word</Application>
  <DocSecurity>0</DocSecurity>
  <Lines>9</Lines>
  <Paragraphs>2</Paragraphs>
  <ScaleCrop>false</ScaleCrop>
  <Company>iate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dc:description/>
  <cp:lastModifiedBy>Sergey</cp:lastModifiedBy>
  <cp:revision>19</cp:revision>
  <dcterms:created xsi:type="dcterms:W3CDTF">2015-03-31T16:40:00Z</dcterms:created>
  <dcterms:modified xsi:type="dcterms:W3CDTF">2022-08-24T07:21:00Z</dcterms:modified>
  <dc:language>ru-RU</dc:language>
</cp:coreProperties>
</file>